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622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3"/>
        <w:gridCol w:w="5529"/>
      </w:tblGrid>
      <w:tr w14:paraId="385A4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0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73263190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Name of the Faculty</w:t>
            </w:r>
          </w:p>
        </w:tc>
        <w:tc>
          <w:tcPr>
            <w:tcW w:w="5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EEFB1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  <w:t>SHRIKANT</w:t>
            </w:r>
          </w:p>
        </w:tc>
      </w:tr>
      <w:tr w14:paraId="1379B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6709B5D4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Discipline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5C53C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>Electrical Engineering</w:t>
            </w:r>
          </w:p>
        </w:tc>
      </w:tr>
      <w:tr w14:paraId="38D43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20C239B2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Semester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B38B8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vertAlign w:val="superscript"/>
                <w:lang w:val="en-US" w:eastAsia="en-IN"/>
              </w:rPr>
              <w:t>st</w:t>
            </w: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 xml:space="preserve"> Semester</w:t>
            </w:r>
          </w:p>
        </w:tc>
      </w:tr>
      <w:tr w14:paraId="19125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5587C19B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Subject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5D98D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en-IN"/>
              </w:rPr>
              <w:t>E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  <w:t>ngineering Graphics</w:t>
            </w:r>
          </w:p>
        </w:tc>
      </w:tr>
      <w:tr w14:paraId="64E61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3B3B7B9C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Lesson Plan Duration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CBA48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 xml:space="preserve">15-16 Week </w:t>
            </w:r>
            <w:bookmarkStart w:id="0" w:name="_GoBack"/>
            <w:bookmarkEnd w:id="0"/>
          </w:p>
        </w:tc>
      </w:tr>
    </w:tbl>
    <w:tbl>
      <w:tblPr>
        <w:tblStyle w:val="249"/>
        <w:tblpPr w:leftFromText="180" w:rightFromText="180" w:vertAnchor="text" w:horzAnchor="margin" w:tblpX="108" w:tblpY="1"/>
        <w:tblW w:w="105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894"/>
        <w:gridCol w:w="5957"/>
        <w:gridCol w:w="662"/>
        <w:gridCol w:w="2268"/>
      </w:tblGrid>
      <w:tr w14:paraId="4025E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0C34">
            <w:pPr>
              <w:spacing w:after="0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Week</w:t>
            </w:r>
          </w:p>
        </w:tc>
        <w:tc>
          <w:tcPr>
            <w:tcW w:w="68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E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DA9E">
            <w:pPr>
              <w:spacing w:after="0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Theory</w:t>
            </w:r>
          </w:p>
        </w:tc>
        <w:tc>
          <w:tcPr>
            <w:tcW w:w="29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E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FDC3">
            <w:pPr>
              <w:spacing w:after="0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Practical</w:t>
            </w:r>
          </w:p>
        </w:tc>
      </w:tr>
      <w:tr w14:paraId="15D44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93BE">
            <w:pPr>
              <w:widowControl w:val="0"/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A114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Lecture Day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B5CA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Topic (including assignment / test)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CA65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Day</w:t>
            </w: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8931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Topic</w:t>
            </w:r>
          </w:p>
        </w:tc>
      </w:tr>
      <w:tr w14:paraId="35CAF9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18D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2349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C3EB">
            <w:pPr>
              <w:tabs>
                <w:tab w:val="left" w:pos="885"/>
              </w:tabs>
              <w:spacing w:after="0"/>
              <w:ind w:hanging="72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IN" w:eastAsia="zh-CN"/>
              </w:rPr>
              <w:t xml:space="preserve">       I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ntroduction to Engineering Drawing, Importance of Engineering Graphics, Drawing Instruments, Drawing Materials, Drawing Boards, Drawing Sheets, Sheet Sizes, Layout of Drawing Sheet, Care and Maintenance of Instruments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190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355E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617A5B2"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6A1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EF6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</w:t>
            </w: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E5D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8E7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564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48E48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A300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60B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3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03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Engineering Symbols and Conventions, Conventional Lines, Sectional Breaks, Engineering Material Symbols, Civil Engineering Sanitary Symbols, Electrical Symbols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5162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E85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F2DF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A90A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314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4,5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84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Geometrical Constructions: Bisecting Line and Arc, Division of Line, Division of Circle, Construction of Triangle, Rectangle, Pentagon, Hexagon, Circle, Ellipse, Curves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A6F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97F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B5A30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62D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7FA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6,7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BE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Technical Lettering: Freehand and Instrumental Lettering, Upper and Lower Case Letters, Gothic Lettering, Numerals, Vertical and Inclined Lettering, Dimensioning: Need, Principles and Methods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903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08D7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45B6F9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C25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8DD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8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04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Dimensioning of Circles, Holes, Chamfers, Tapers, Angles, Radii, Curves, Cylindrical Parts, PCD, Countersunk and Counterbored Holes, Introduction to Scales, Representative Fraction (RF), Plain Scale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4362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BE2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3EC58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3E3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049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9</w:t>
            </w: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09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22CA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796E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716F7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0F5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7AA4D3B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62D5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10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7C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Diagonal Scale Construction, Orthographic Projection Theory, First Angle Projection, Third Angle Projection, Projection Symbols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F5FE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F3C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33949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9616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61EB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11</w:t>
            </w: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974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F0E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446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75DCBC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3AEA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1809D24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89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5BD2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12</w:t>
            </w:r>
            <w:r>
              <w:rPr>
                <w:rFonts w:hint="default" w:ascii="Times New Roman" w:hAnsi="Times New Roman" w:eastAsia="Arial" w:cs="Times New Roman"/>
                <w:sz w:val="18"/>
                <w:szCs w:val="18"/>
                <w:lang w:val="en-IN"/>
              </w:rPr>
              <w:t xml:space="preserve">, </w:t>
            </w: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13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28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Orthographic Projection of Simple Blocks, Three Views, Identification of Surfaces, Projection of Points in Different Quadrants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726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89D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F656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2" w:hRule="atLeast"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7B0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E76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E4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6E9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0D19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66530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AEC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4EA016C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9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8D15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14</w:t>
            </w:r>
            <w:r>
              <w:rPr>
                <w:rFonts w:hint="default" w:ascii="Times New Roman" w:hAnsi="Times New Roman" w:eastAsia="Arial" w:cs="Times New Roman"/>
                <w:sz w:val="18"/>
                <w:szCs w:val="18"/>
                <w:lang w:val="en-IN"/>
              </w:rPr>
              <w:t xml:space="preserve">, </w:t>
            </w: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15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E61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Projection of Straight Lines: Parallel, Perpendicular and Inclined to Reference Planes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098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00F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0F9CA6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216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5E64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E6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E8F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8C4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57774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30D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9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4A69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16</w:t>
            </w:r>
            <w:r>
              <w:rPr>
                <w:rFonts w:hint="default" w:ascii="Times New Roman" w:hAnsi="Times New Roman" w:eastAsia="Arial" w:cs="Times New Roman"/>
                <w:sz w:val="18"/>
                <w:szCs w:val="18"/>
                <w:lang w:val="en-IN"/>
              </w:rPr>
              <w:t xml:space="preserve">, </w:t>
            </w: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17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8A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Projection of Plane Surfaces: Square, Rectangle, Triangle, Pentagon, Hexagon, Circle, Traces of Planes (HT &amp; VT)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B21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860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66EF6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77A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9A61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9F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B3D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D83B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88447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ADA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9CE9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18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398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Sectioning: Importance, Full Section, Half Section, Broken Section, Offset Section, Revolved and Removed Sections (Theory), Orthographic Sectional Views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C3D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63ED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3C7B6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DA17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2B1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19,20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9D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Projection of Right Solids: Cube, Prism, Pyramid, Cylinder, Cone (Axis Perpendicular to HP and Parallel to VP)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FD0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471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B52F0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790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4122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21,22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FCA0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Sections of Right Solids: Prism, Pyramid, Cylinder, Cone, Section Planes Parallel and Inclined to HP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DBF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CC87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75B49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32EE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89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79D5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23</w:t>
            </w:r>
            <w:r>
              <w:rPr>
                <w:rFonts w:hint="default" w:ascii="Times New Roman" w:hAnsi="Times New Roman" w:eastAsia="Arial" w:cs="Times New Roman"/>
                <w:sz w:val="18"/>
                <w:szCs w:val="18"/>
                <w:lang w:val="en-IN"/>
              </w:rPr>
              <w:t xml:space="preserve">, </w:t>
            </w: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24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501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Development of Surfaces of Cone, Cylinder, Pentagonal Prism, Pyramid and Hexagonal Pyramid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600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B97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638DE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EFE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A6D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E10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C6BD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9DCD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74BB9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5" w:hRule="atLeast"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3F2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89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1198">
            <w:pPr>
              <w:spacing w:after="0"/>
              <w:rPr>
                <w:rFonts w:ascii="Times New Roman" w:hAnsi="Times New Roman" w:eastAsia="Arial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25</w:t>
            </w:r>
            <w:r>
              <w:rPr>
                <w:rFonts w:hint="default" w:ascii="Times New Roman" w:hAnsi="Times New Roman" w:eastAsia="Arial" w:cs="Times New Roman"/>
                <w:sz w:val="18"/>
                <w:szCs w:val="18"/>
                <w:lang w:val="en-IN"/>
              </w:rPr>
              <w:t xml:space="preserve">, </w:t>
            </w: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26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3BD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Fundamentals of Isometric Projection, Isometric Scale, Isometric Views of Circle, Pentagon, Hexagon, Cube, Cuboid, Prism, Pyramid, Cylinder and Cone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C3CB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509B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4E8A28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6" w:hRule="atLeast"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0E60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20FD">
            <w:pPr>
              <w:spacing w:after="0"/>
              <w:rPr>
                <w:rFonts w:ascii="Times New Roman" w:hAnsi="Times New Roman" w:eastAsia="Arial" w:cs="Times New Roman"/>
                <w:sz w:val="18"/>
                <w:szCs w:val="18"/>
              </w:rPr>
            </w:pP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12C21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1D8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CD2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88068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CCD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6977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27</w:t>
            </w:r>
          </w:p>
        </w:tc>
        <w:tc>
          <w:tcPr>
            <w:tcW w:w="59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6657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Isometric Views from Orthographic Views, Introduction to AutoCAD, User Interface, Drawing Commands (Line, Circle, Arc, Rectangle, Polygon, Erase, Move, Copy, Offset, Trim, Extend, Dimension)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7CE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30D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0E286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9531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61CF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28,29</w:t>
            </w:r>
          </w:p>
        </w:tc>
        <w:tc>
          <w:tcPr>
            <w:tcW w:w="59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89B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EAAF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7CE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362195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FF5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16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8E72F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30,31,32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210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AutoCAD Practical: Preparation of Two Drawing Sheets from Given Pictorial/Isometric Views, Revision of Entire Syllabus, Doubt Clearing, Practical Demonstration, Internal Assessment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375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6CC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 w14:paraId="49DD5D57"/>
    <w:sectPr>
      <w:pgSz w:w="11906" w:h="16838"/>
      <w:pgMar w:top="873" w:right="1440" w:bottom="1440" w:left="873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5617D1"/>
    <w:rsid w:val="26DD518E"/>
    <w:rsid w:val="3241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49">
    <w:name w:val="11"/>
    <w:basedOn w:val="1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dcterms:modified xsi:type="dcterms:W3CDTF">2026-08-03T11:11:33Z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A6C8DA832E9E4976B90F0D6CD7AC7807_12</vt:lpwstr>
  </property>
</Properties>
</file>